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0C" w:rsidRDefault="00D57877">
      <w:pPr>
        <w:pStyle w:val="defaultStyle"/>
        <w:jc w:val="center"/>
      </w:pPr>
      <w:r>
        <w:t xml:space="preserve"> Муниципальное автономное общеобразовательное учреждение муниципального образования город Краснодар средняя общеобразовательная школа № 99 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5211"/>
        <w:gridCol w:w="2084"/>
        <w:gridCol w:w="3127"/>
      </w:tblGrid>
      <w:tr w:rsidR="008A1E0C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A1E0C" w:rsidRDefault="008A1E0C">
            <w:pPr>
              <w:pStyle w:val="defaultStyle"/>
              <w:jc w:val="center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A1E0C" w:rsidRDefault="008A1E0C">
            <w:pPr>
              <w:pStyle w:val="defaultStyle"/>
            </w:pPr>
          </w:p>
        </w:tc>
      </w:tr>
      <w:tr w:rsidR="008A1E0C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A1E0C" w:rsidRDefault="008A1E0C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A1E0C" w:rsidRDefault="00D57877">
            <w:pPr>
              <w:pStyle w:val="defaultStyle"/>
              <w:jc w:val="center"/>
            </w:pPr>
            <w:r>
              <w:t>УТВЕРЖДАЮ</w:t>
            </w:r>
          </w:p>
        </w:tc>
      </w:tr>
      <w:tr w:rsidR="008A1E0C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A1E0C" w:rsidRDefault="008A1E0C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A1E0C" w:rsidRDefault="00D57877">
            <w:pPr>
              <w:pStyle w:val="defaultStyle"/>
              <w:jc w:val="center"/>
            </w:pPr>
            <w:r>
              <w:t xml:space="preserve"> Директор </w:t>
            </w:r>
          </w:p>
        </w:tc>
      </w:tr>
      <w:tr w:rsidR="008A1E0C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A1E0C" w:rsidRDefault="008A1E0C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A1E0C" w:rsidRDefault="00D57877">
            <w:pPr>
              <w:pStyle w:val="defaultStyle"/>
              <w:jc w:val="center"/>
            </w:pPr>
            <w:r>
              <w:t>(должность руководителя)</w:t>
            </w:r>
          </w:p>
        </w:tc>
      </w:tr>
      <w:tr w:rsidR="008A1E0C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A1E0C" w:rsidRDefault="008A1E0C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A1E0C" w:rsidRDefault="008A1E0C">
            <w:pPr>
              <w:pStyle w:val="defaultStyle"/>
              <w:jc w:val="left"/>
            </w:pPr>
          </w:p>
        </w:tc>
      </w:tr>
      <w:tr w:rsidR="008A1E0C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A1E0C" w:rsidRDefault="008A1E0C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A1E0C" w:rsidRDefault="008A1E0C">
            <w:pPr>
              <w:pStyle w:val="defaultStyle"/>
              <w:jc w:val="center"/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A1E0C" w:rsidRDefault="00D57877">
            <w:pPr>
              <w:pStyle w:val="defaultStyle"/>
              <w:jc w:val="center"/>
            </w:pPr>
            <w:r>
              <w:t xml:space="preserve"> Н.Б.Гаврилюк </w:t>
            </w:r>
          </w:p>
        </w:tc>
      </w:tr>
      <w:tr w:rsidR="008A1E0C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A1E0C" w:rsidRDefault="008A1E0C">
            <w:pPr>
              <w:pStyle w:val="defaultStyle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A1E0C" w:rsidRDefault="00D57877">
            <w:pPr>
              <w:pStyle w:val="defaultStyle"/>
              <w:jc w:val="center"/>
            </w:pPr>
            <w:r>
              <w:t>(подпись)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A1E0C" w:rsidRDefault="00D57877">
            <w:pPr>
              <w:pStyle w:val="defaultStyle"/>
              <w:jc w:val="center"/>
            </w:pPr>
            <w:r>
              <w:t>(Ф. И. О.)</w:t>
            </w:r>
          </w:p>
        </w:tc>
      </w:tr>
      <w:tr w:rsidR="008A1E0C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A1E0C" w:rsidRDefault="008A1E0C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A1E0C" w:rsidRDefault="008A1E0C"/>
        </w:tc>
      </w:tr>
      <w:tr w:rsidR="008A1E0C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A1E0C" w:rsidRDefault="008A1E0C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8A1E0C" w:rsidRDefault="00530C2B">
            <w:pPr>
              <w:pStyle w:val="defaultStyle"/>
              <w:jc w:val="center"/>
            </w:pPr>
            <w:r>
              <w:t xml:space="preserve"> «___»                      </w:t>
            </w:r>
            <w:bookmarkStart w:id="0" w:name="_GoBack"/>
            <w:bookmarkEnd w:id="0"/>
            <w:r w:rsidR="00D57877">
              <w:t xml:space="preserve"> 2018 </w:t>
            </w:r>
          </w:p>
        </w:tc>
      </w:tr>
      <w:tr w:rsidR="008A1E0C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A1E0C" w:rsidRDefault="008A1E0C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A1E0C" w:rsidRDefault="00D57877">
            <w:pPr>
              <w:pStyle w:val="defaultStyle"/>
              <w:jc w:val="center"/>
            </w:pPr>
            <w:r>
              <w:t>(дата)</w:t>
            </w:r>
          </w:p>
        </w:tc>
      </w:tr>
      <w:tr w:rsidR="008A1E0C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A1E0C" w:rsidRDefault="008A1E0C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A1E0C" w:rsidRDefault="008A1E0C">
            <w:pPr>
              <w:pStyle w:val="defaultStyle"/>
            </w:pPr>
          </w:p>
        </w:tc>
      </w:tr>
    </w:tbl>
    <w:p w:rsidR="008A1E0C" w:rsidRDefault="00D57877">
      <w:pPr>
        <w:pStyle w:val="Heading1KD"/>
      </w:pPr>
      <w:r>
        <w:t xml:space="preserve">Должностная инструкция учителя географии </w:t>
      </w:r>
    </w:p>
    <w:p w:rsidR="008A1E0C" w:rsidRDefault="00D57877">
      <w:pPr>
        <w:pStyle w:val="Heading2KD"/>
      </w:pPr>
      <w:r>
        <w:t>1. Общие положения</w:t>
      </w:r>
    </w:p>
    <w:p w:rsidR="008A1E0C" w:rsidRDefault="00D57877">
      <w:pPr>
        <w:pStyle w:val="defaultStyle"/>
        <w:numPr>
          <w:ilvl w:val="0"/>
          <w:numId w:val="10"/>
        </w:numPr>
      </w:pPr>
      <w:r>
        <w:t>Должность учителя географии (далее – учитель) относится к категории педагогических работников.</w:t>
      </w:r>
    </w:p>
    <w:p w:rsidR="008A1E0C" w:rsidRDefault="00D57877">
      <w:pPr>
        <w:pStyle w:val="defaultStyle"/>
        <w:numPr>
          <w:ilvl w:val="0"/>
          <w:numId w:val="10"/>
        </w:numPr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8A1E0C" w:rsidRDefault="00D57877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:rsidR="008A1E0C" w:rsidRDefault="00D57877">
      <w:pPr>
        <w:pStyle w:val="defaultStyle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:rsidR="008A1E0C" w:rsidRDefault="00D57877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8A1E0C" w:rsidRDefault="00D57877">
      <w:pPr>
        <w:pStyle w:val="defaultStyle"/>
      </w:pPr>
      <w:r>
        <w:t>– признанное недееспособным в установленном законом порядке;</w:t>
      </w:r>
    </w:p>
    <w:p w:rsidR="008A1E0C" w:rsidRDefault="00D57877">
      <w:pPr>
        <w:pStyle w:val="defaultStyle"/>
      </w:pPr>
      <w:r>
        <w:t xml:space="preserve">– имеющее заболевание, предусмотренное установленным перечнем. </w:t>
      </w:r>
    </w:p>
    <w:p w:rsidR="008A1E0C" w:rsidRDefault="00D57877">
      <w:pPr>
        <w:pStyle w:val="defaultStyle"/>
        <w:numPr>
          <w:ilvl w:val="0"/>
          <w:numId w:val="10"/>
        </w:numPr>
      </w:pPr>
      <w:r>
        <w:lastRenderedPageBreak/>
        <w:t>Учитель принимается и освобождается от должности руководителем образовательной организации (далее – ОО).</w:t>
      </w:r>
    </w:p>
    <w:p w:rsidR="008A1E0C" w:rsidRDefault="00D57877">
      <w:pPr>
        <w:pStyle w:val="Heading2KD"/>
      </w:pPr>
      <w:r>
        <w:t>2. Должностные обязанности</w:t>
      </w:r>
    </w:p>
    <w:p w:rsidR="008A1E0C" w:rsidRDefault="00D57877">
      <w:pPr>
        <w:pStyle w:val="defaultStyle"/>
        <w:numPr>
          <w:ilvl w:val="0"/>
          <w:numId w:val="11"/>
        </w:numPr>
      </w:pPr>
      <w:r>
        <w:t>Учитель обязан:</w:t>
      </w:r>
    </w:p>
    <w:p w:rsidR="008A1E0C" w:rsidRDefault="00D57877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8A1E0C" w:rsidRDefault="00D57877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:rsidR="008A1E0C" w:rsidRDefault="00D57877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:rsidR="008A1E0C" w:rsidRDefault="00D57877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:rsidR="008A1E0C" w:rsidRDefault="00D57877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8A1E0C" w:rsidRDefault="00D57877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8A1E0C" w:rsidRDefault="00D57877">
      <w:pPr>
        <w:pStyle w:val="defaultStyle"/>
        <w:numPr>
          <w:ilvl w:val="1"/>
          <w:numId w:val="11"/>
        </w:numPr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:rsidR="008A1E0C" w:rsidRDefault="00D57877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:rsidR="008A1E0C" w:rsidRDefault="00D57877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:rsidR="008A1E0C" w:rsidRDefault="00D57877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:rsidR="008A1E0C" w:rsidRDefault="00D57877">
      <w:pPr>
        <w:pStyle w:val="defaultStyle"/>
        <w:numPr>
          <w:ilvl w:val="1"/>
          <w:numId w:val="11"/>
        </w:numPr>
      </w:pPr>
      <w:r>
        <w:lastRenderedPageBreak/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8A1E0C" w:rsidRDefault="00D57877">
      <w:pPr>
        <w:pStyle w:val="defaultStyle"/>
        <w:numPr>
          <w:ilvl w:val="1"/>
          <w:numId w:val="11"/>
        </w:numPr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8A1E0C" w:rsidRDefault="00D57877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:rsidR="008A1E0C" w:rsidRDefault="00D57877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8A1E0C" w:rsidRDefault="00D57877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8A1E0C" w:rsidRDefault="00D57877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8A1E0C" w:rsidRDefault="00D57877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8A1E0C" w:rsidRDefault="00D57877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:rsidR="008A1E0C" w:rsidRDefault="00D57877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8A1E0C" w:rsidRDefault="00D57877">
      <w:pPr>
        <w:pStyle w:val="defaultStyle"/>
        <w:numPr>
          <w:ilvl w:val="1"/>
          <w:numId w:val="11"/>
        </w:numPr>
      </w:pPr>
      <w: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:rsidR="008A1E0C" w:rsidRDefault="00D57877">
      <w:pPr>
        <w:pStyle w:val="defaultStyle"/>
        <w:numPr>
          <w:ilvl w:val="1"/>
          <w:numId w:val="11"/>
        </w:numPr>
      </w:pPr>
      <w: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</w:t>
      </w:r>
      <w:r>
        <w:lastRenderedPageBreak/>
        <w:t xml:space="preserve">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:rsidR="008A1E0C" w:rsidRDefault="00D57877">
      <w:pPr>
        <w:pStyle w:val="defaultStyle"/>
        <w:numPr>
          <w:ilvl w:val="1"/>
          <w:numId w:val="11"/>
        </w:numPr>
      </w:pP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8A1E0C" w:rsidRDefault="00D57877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географии учитель обеспечивает достижение требований к следующим предметным результатам обучающихся:</w:t>
      </w:r>
    </w:p>
    <w:p w:rsidR="008A1E0C" w:rsidRDefault="00D57877">
      <w:pPr>
        <w:pStyle w:val="defaultStyle"/>
      </w:pPr>
      <w:r>
        <w:t>а)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8A1E0C" w:rsidRDefault="00D57877">
      <w:pPr>
        <w:pStyle w:val="defaultStyle"/>
      </w:pPr>
      <w:r>
        <w:t>б)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8A1E0C" w:rsidRDefault="00D57877">
      <w:pPr>
        <w:pStyle w:val="defaultStyle"/>
      </w:pPr>
      <w:r>
        <w:t>в)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8A1E0C" w:rsidRDefault="00D57877">
      <w:pPr>
        <w:pStyle w:val="defaultStyle"/>
      </w:pPr>
      <w:r>
        <w:t>г)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8A1E0C" w:rsidRDefault="00D57877">
      <w:pPr>
        <w:pStyle w:val="defaultStyle"/>
      </w:pPr>
      <w:r>
        <w:t>д)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8A1E0C" w:rsidRDefault="00D57877">
      <w:pPr>
        <w:pStyle w:val="defaultStyle"/>
      </w:pPr>
      <w:r>
        <w:t>е) овладение основными навыками нахождения, использования и презентации географической информации;</w:t>
      </w:r>
    </w:p>
    <w:p w:rsidR="008A1E0C" w:rsidRDefault="00D57877">
      <w:pPr>
        <w:pStyle w:val="defaultStyle"/>
      </w:pPr>
      <w:r>
        <w:lastRenderedPageBreak/>
        <w:t>ж)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8A1E0C" w:rsidRDefault="00D57877">
      <w:pPr>
        <w:pStyle w:val="defaultStyle"/>
      </w:pPr>
      <w:r>
        <w:t>з)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8A1E0C" w:rsidRDefault="00D57877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:rsidR="008A1E0C" w:rsidRDefault="00D57877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8A1E0C" w:rsidRDefault="00D57877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:rsidR="008A1E0C" w:rsidRDefault="00D57877">
      <w:pPr>
        <w:pStyle w:val="defaultStyle"/>
        <w:numPr>
          <w:ilvl w:val="1"/>
          <w:numId w:val="11"/>
        </w:numPr>
      </w:pPr>
      <w:r>
        <w:t>изучать индивидуальные способности, интересы и склонности обучающихся;</w:t>
      </w:r>
    </w:p>
    <w:p w:rsidR="008A1E0C" w:rsidRDefault="00D57877">
      <w:pPr>
        <w:pStyle w:val="defaultStyle"/>
        <w:numPr>
          <w:ilvl w:val="1"/>
          <w:numId w:val="11"/>
        </w:numPr>
      </w:pPr>
      <w:r>
        <w:t>вести журнал и дневники обучающихся в электронной (либо в бумажной форме);</w:t>
      </w:r>
    </w:p>
    <w:p w:rsidR="008A1E0C" w:rsidRDefault="00D57877">
      <w:pPr>
        <w:pStyle w:val="defaultStyle"/>
        <w:numPr>
          <w:ilvl w:val="1"/>
          <w:numId w:val="11"/>
        </w:numPr>
      </w:pPr>
      <w:r>
        <w:t>оказывать методическую, диагностическую и консультативную помощь родителям (иным законным представителям) обучающихся;</w:t>
      </w:r>
    </w:p>
    <w:p w:rsidR="008A1E0C" w:rsidRDefault="00D57877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8A1E0C" w:rsidRDefault="00D57877">
      <w:pPr>
        <w:pStyle w:val="defaultStyle"/>
        <w:numPr>
          <w:ilvl w:val="1"/>
          <w:numId w:val="11"/>
        </w:numPr>
      </w:pPr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:rsidR="008A1E0C" w:rsidRDefault="00D57877">
      <w:pPr>
        <w:pStyle w:val="defaultStyle"/>
        <w:numPr>
          <w:ilvl w:val="1"/>
          <w:numId w:val="11"/>
        </w:numPr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8A1E0C" w:rsidRDefault="00D57877">
      <w:pPr>
        <w:pStyle w:val="defaultStyle"/>
        <w:numPr>
          <w:ilvl w:val="1"/>
          <w:numId w:val="11"/>
        </w:numPr>
      </w:pPr>
      <w:r>
        <w:lastRenderedPageBreak/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:rsidR="008A1E0C" w:rsidRDefault="00D57877">
      <w:pPr>
        <w:pStyle w:val="Heading2KD"/>
      </w:pPr>
      <w:r>
        <w:t>3. Права</w:t>
      </w:r>
    </w:p>
    <w:p w:rsidR="008A1E0C" w:rsidRDefault="00D57877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8A1E0C" w:rsidRDefault="00D57877">
      <w:pPr>
        <w:pStyle w:val="defaultStyle"/>
        <w:numPr>
          <w:ilvl w:val="1"/>
          <w:numId w:val="12"/>
        </w:numPr>
      </w:pPr>
      <w:r>
        <w:lastRenderedPageBreak/>
        <w:t>защиту своих трудовых прав, свобод и законных интересов всеми не запрещенными законом способами;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:rsidR="008A1E0C" w:rsidRDefault="00D57877">
      <w:pPr>
        <w:pStyle w:val="defaultStyle"/>
        <w:numPr>
          <w:ilvl w:val="0"/>
          <w:numId w:val="12"/>
        </w:numPr>
      </w:pPr>
      <w:r>
        <w:t>Учитель имеет право на обеспечение защиты персональных данных, хранящихся у работодателя в том числе на: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8A1E0C" w:rsidRDefault="00D57877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8A1E0C" w:rsidRDefault="00D57877">
      <w:pPr>
        <w:pStyle w:val="defaultStyle"/>
        <w:numPr>
          <w:ilvl w:val="1"/>
          <w:numId w:val="12"/>
        </w:numPr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8A1E0C" w:rsidRDefault="00D57877">
      <w:pPr>
        <w:pStyle w:val="defaultStyle"/>
        <w:numPr>
          <w:ilvl w:val="1"/>
          <w:numId w:val="12"/>
        </w:numPr>
      </w:pPr>
      <w:r>
        <w:lastRenderedPageBreak/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8A1E0C" w:rsidRDefault="00D57877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8A1E0C" w:rsidRDefault="00D57877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8A1E0C" w:rsidRDefault="00D57877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8A1E0C" w:rsidRDefault="00D57877">
      <w:pPr>
        <w:pStyle w:val="defaultStyle"/>
        <w:numPr>
          <w:ilvl w:val="1"/>
          <w:numId w:val="12"/>
        </w:numPr>
      </w:pPr>
      <w:r>
        <w:t xml:space="preserve">запрос о проведении проверки условий и охраны труда на его рабочем месте федеральным органом исполнительной власти, уполномоченным на осуществление </w:t>
      </w:r>
      <w:r>
        <w:lastRenderedPageBreak/>
        <w:t>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8A1E0C" w:rsidRDefault="00D57877">
      <w:pPr>
        <w:pStyle w:val="defaultStyle"/>
        <w:numPr>
          <w:ilvl w:val="0"/>
          <w:numId w:val="12"/>
        </w:numPr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:rsidR="008A1E0C" w:rsidRDefault="00D57877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8A1E0C" w:rsidRDefault="00D57877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:rsidR="008A1E0C" w:rsidRDefault="00D57877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:rsidR="008A1E0C" w:rsidRDefault="00D57877">
      <w:pPr>
        <w:pStyle w:val="defaultStyle"/>
        <w:numPr>
          <w:ilvl w:val="1"/>
          <w:numId w:val="12"/>
        </w:numPr>
      </w:pPr>
      <w:r>
        <w:lastRenderedPageBreak/>
        <w:t>свободу выражения своего мнения, свободу от вмешательства в профессиональную деятельность;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:rsidR="008A1E0C" w:rsidRDefault="00D57877">
      <w:pPr>
        <w:pStyle w:val="defaultStyle"/>
        <w:numPr>
          <w:ilvl w:val="1"/>
          <w:numId w:val="12"/>
        </w:numPr>
      </w:pPr>
      <w:r>
        <w:lastRenderedPageBreak/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8A1E0C" w:rsidRDefault="00D57877">
      <w:pPr>
        <w:pStyle w:val="defaultStyle"/>
        <w:numPr>
          <w:ilvl w:val="0"/>
          <w:numId w:val="12"/>
        </w:numPr>
      </w:pPr>
      <w:r>
        <w:t xml:space="preserve">Учитель имеет право на: 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8A1E0C" w:rsidRDefault="00D57877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8A1E0C" w:rsidRDefault="00D57877">
      <w:pPr>
        <w:pStyle w:val="Heading2KD"/>
      </w:pPr>
      <w:r>
        <w:t>4. Ответственность</w:t>
      </w:r>
    </w:p>
    <w:p w:rsidR="008A1E0C" w:rsidRDefault="00D57877">
      <w:pPr>
        <w:pStyle w:val="defaultStyle"/>
      </w:pPr>
      <w: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:rsidR="008A1E0C" w:rsidRDefault="00D57877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:rsidR="008A1E0C" w:rsidRDefault="00D57877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:rsidR="008A1E0C" w:rsidRDefault="00D57877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:rsidR="008A1E0C" w:rsidRDefault="00D57877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:rsidR="008A1E0C" w:rsidRDefault="00D57877">
      <w:pPr>
        <w:pStyle w:val="defaultStyle"/>
        <w:numPr>
          <w:ilvl w:val="0"/>
          <w:numId w:val="13"/>
        </w:numPr>
      </w:pPr>
      <w:r>
        <w:t xml:space="preserve">уголовной. </w:t>
      </w:r>
    </w:p>
    <w:p w:rsidR="008A1E0C" w:rsidRDefault="008A1E0C">
      <w:pPr>
        <w:pStyle w:val="defaultStyle"/>
      </w:pPr>
    </w:p>
    <w:p w:rsidR="008A1E0C" w:rsidRDefault="00D57877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666"/>
        <w:gridCol w:w="3446"/>
        <w:gridCol w:w="2068"/>
        <w:gridCol w:w="2166"/>
        <w:gridCol w:w="2076"/>
      </w:tblGrid>
      <w:tr w:rsidR="008A1E0C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D57877">
            <w:pPr>
              <w:pStyle w:val="defaultStyle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D57877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D57877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D57877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D57877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8A1E0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</w:tr>
      <w:tr w:rsidR="008A1E0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</w:tr>
      <w:tr w:rsidR="008A1E0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</w:tr>
      <w:tr w:rsidR="008A1E0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</w:tr>
      <w:tr w:rsidR="008A1E0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</w:tr>
      <w:tr w:rsidR="008A1E0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</w:tr>
      <w:tr w:rsidR="008A1E0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</w:tr>
      <w:tr w:rsidR="008A1E0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</w:tr>
      <w:tr w:rsidR="008A1E0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</w:tr>
      <w:tr w:rsidR="008A1E0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</w:tr>
      <w:tr w:rsidR="008A1E0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</w:tr>
      <w:tr w:rsidR="008A1E0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</w:tr>
      <w:tr w:rsidR="008A1E0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</w:tr>
      <w:tr w:rsidR="008A1E0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</w:tr>
      <w:tr w:rsidR="008A1E0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</w:tr>
      <w:tr w:rsidR="008A1E0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</w:tr>
      <w:tr w:rsidR="008A1E0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</w:tr>
      <w:tr w:rsidR="008A1E0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</w:tr>
      <w:tr w:rsidR="008A1E0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</w:tr>
      <w:tr w:rsidR="008A1E0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</w:tr>
      <w:tr w:rsidR="008A1E0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</w:tr>
      <w:tr w:rsidR="008A1E0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</w:tr>
      <w:tr w:rsidR="008A1E0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</w:tr>
      <w:tr w:rsidR="008A1E0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</w:tr>
      <w:tr w:rsidR="008A1E0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</w:tr>
      <w:tr w:rsidR="008A1E0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</w:tr>
      <w:tr w:rsidR="008A1E0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</w:tr>
      <w:tr w:rsidR="008A1E0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</w:tr>
      <w:tr w:rsidR="008A1E0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</w:tr>
      <w:tr w:rsidR="008A1E0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</w:tr>
      <w:tr w:rsidR="008A1E0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</w:tr>
      <w:tr w:rsidR="008A1E0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A1E0C" w:rsidRDefault="008A1E0C"/>
        </w:tc>
      </w:tr>
    </w:tbl>
    <w:p w:rsidR="00D57877" w:rsidRDefault="00D57877"/>
    <w:sectPr w:rsidR="00D57877" w:rsidSect="000F6147">
      <w:headerReference w:type="default" r:id="rId9"/>
      <w:headerReference w:type="first" r:id="rId10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0E" w:rsidRDefault="00103B0E" w:rsidP="006E0FDA">
      <w:pPr>
        <w:spacing w:after="0" w:line="240" w:lineRule="auto"/>
      </w:pPr>
      <w:r>
        <w:separator/>
      </w:r>
    </w:p>
  </w:endnote>
  <w:endnote w:type="continuationSeparator" w:id="0">
    <w:p w:rsidR="00103B0E" w:rsidRDefault="00103B0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0E" w:rsidRDefault="00103B0E" w:rsidP="006E0FDA">
      <w:pPr>
        <w:spacing w:after="0" w:line="240" w:lineRule="auto"/>
      </w:pPr>
      <w:r>
        <w:separator/>
      </w:r>
    </w:p>
  </w:footnote>
  <w:footnote w:type="continuationSeparator" w:id="0">
    <w:p w:rsidR="00103B0E" w:rsidRDefault="00103B0E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0C" w:rsidRDefault="00D57877">
    <w:pPr>
      <w:jc w:val="center"/>
      <w:rPr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 w:rsidR="00530C2B" w:rsidRPr="00530C2B">
      <w:rPr>
        <w:noProof/>
        <w:sz w:val="28"/>
        <w:szCs w:val="28"/>
      </w:rPr>
      <w:t>12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10" w:rsidRDefault="00D57877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1274"/>
    <w:multiLevelType w:val="multilevel"/>
    <w:tmpl w:val="3B3A8890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21678"/>
    <w:multiLevelType w:val="multilevel"/>
    <w:tmpl w:val="8CE0D5F4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8">
    <w:nsid w:val="5B837483"/>
    <w:multiLevelType w:val="hybridMultilevel"/>
    <w:tmpl w:val="4EBC0C28"/>
    <w:lvl w:ilvl="0" w:tplc="58614063">
      <w:start w:val="1"/>
      <w:numFmt w:val="decimal"/>
      <w:lvlText w:val="%1."/>
      <w:lvlJc w:val="left"/>
      <w:pPr>
        <w:ind w:left="720" w:hanging="360"/>
      </w:pPr>
    </w:lvl>
    <w:lvl w:ilvl="1" w:tplc="58614063" w:tentative="1">
      <w:start w:val="1"/>
      <w:numFmt w:val="lowerLetter"/>
      <w:lvlText w:val="%2."/>
      <w:lvlJc w:val="left"/>
      <w:pPr>
        <w:ind w:left="1440" w:hanging="360"/>
      </w:pPr>
    </w:lvl>
    <w:lvl w:ilvl="2" w:tplc="58614063" w:tentative="1">
      <w:start w:val="1"/>
      <w:numFmt w:val="lowerRoman"/>
      <w:lvlText w:val="%3."/>
      <w:lvlJc w:val="right"/>
      <w:pPr>
        <w:ind w:left="2160" w:hanging="180"/>
      </w:pPr>
    </w:lvl>
    <w:lvl w:ilvl="3" w:tplc="58614063" w:tentative="1">
      <w:start w:val="1"/>
      <w:numFmt w:val="decimal"/>
      <w:lvlText w:val="%4."/>
      <w:lvlJc w:val="left"/>
      <w:pPr>
        <w:ind w:left="2880" w:hanging="360"/>
      </w:pPr>
    </w:lvl>
    <w:lvl w:ilvl="4" w:tplc="58614063" w:tentative="1">
      <w:start w:val="1"/>
      <w:numFmt w:val="lowerLetter"/>
      <w:lvlText w:val="%5."/>
      <w:lvlJc w:val="left"/>
      <w:pPr>
        <w:ind w:left="3600" w:hanging="360"/>
      </w:pPr>
    </w:lvl>
    <w:lvl w:ilvl="5" w:tplc="58614063" w:tentative="1">
      <w:start w:val="1"/>
      <w:numFmt w:val="lowerRoman"/>
      <w:lvlText w:val="%6."/>
      <w:lvlJc w:val="right"/>
      <w:pPr>
        <w:ind w:left="4320" w:hanging="180"/>
      </w:pPr>
    </w:lvl>
    <w:lvl w:ilvl="6" w:tplc="58614063" w:tentative="1">
      <w:start w:val="1"/>
      <w:numFmt w:val="decimal"/>
      <w:lvlText w:val="%7."/>
      <w:lvlJc w:val="left"/>
      <w:pPr>
        <w:ind w:left="5040" w:hanging="360"/>
      </w:pPr>
    </w:lvl>
    <w:lvl w:ilvl="7" w:tplc="58614063" w:tentative="1">
      <w:start w:val="1"/>
      <w:numFmt w:val="lowerLetter"/>
      <w:lvlText w:val="%8."/>
      <w:lvlJc w:val="left"/>
      <w:pPr>
        <w:ind w:left="5760" w:hanging="360"/>
      </w:pPr>
    </w:lvl>
    <w:lvl w:ilvl="8" w:tplc="586140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3CE2395"/>
    <w:multiLevelType w:val="hybridMultilevel"/>
    <w:tmpl w:val="9C6085D8"/>
    <w:lvl w:ilvl="0" w:tplc="566318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7269F"/>
    <w:multiLevelType w:val="multilevel"/>
    <w:tmpl w:val="9ED8363E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12">
    <w:nsid w:val="7C341F30"/>
    <w:multiLevelType w:val="multilevel"/>
    <w:tmpl w:val="4C76A1EA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12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03B0E"/>
    <w:rsid w:val="00112029"/>
    <w:rsid w:val="00135412"/>
    <w:rsid w:val="00361FF4"/>
    <w:rsid w:val="003B5299"/>
    <w:rsid w:val="00493A0C"/>
    <w:rsid w:val="004D6B48"/>
    <w:rsid w:val="00530C2B"/>
    <w:rsid w:val="00531A4E"/>
    <w:rsid w:val="00535F5A"/>
    <w:rsid w:val="00555F58"/>
    <w:rsid w:val="006E6663"/>
    <w:rsid w:val="008A1E0C"/>
    <w:rsid w:val="008B3AC2"/>
    <w:rsid w:val="008F680D"/>
    <w:rsid w:val="009053B0"/>
    <w:rsid w:val="00AC197E"/>
    <w:rsid w:val="00B21D59"/>
    <w:rsid w:val="00BD419F"/>
    <w:rsid w:val="00D57877"/>
    <w:rsid w:val="00DF064E"/>
    <w:rsid w:val="00F72B10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3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3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EBD17-ECE9-4BC9-BEF6-C3C67AE8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2998</Words>
  <Characters>17089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user</cp:lastModifiedBy>
  <cp:revision>4</cp:revision>
  <cp:lastPrinted>2019-07-02T09:18:00Z</cp:lastPrinted>
  <dcterms:created xsi:type="dcterms:W3CDTF">2018-10-15T14:20:00Z</dcterms:created>
  <dcterms:modified xsi:type="dcterms:W3CDTF">2019-07-02T09:19:00Z</dcterms:modified>
</cp:coreProperties>
</file>